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6D20">
      <w:pPr>
        <w:divId w:val="1633995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6D20">
      <w:pPr>
        <w:pStyle w:val="1"/>
        <w:divId w:val="599223521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9 ноября 2015 г. № 101</w:t>
      </w:r>
    </w:p>
    <w:p w:rsidR="00000000" w:rsidRDefault="003A6D20">
      <w:pPr>
        <w:divId w:val="599223521"/>
        <w:rPr>
          <w:rFonts w:ascii="Times New Roman" w:eastAsia="Times New Roman" w:hAnsi="Times New Roman"/>
          <w:sz w:val="24"/>
          <w:szCs w:val="24"/>
        </w:rPr>
      </w:pPr>
    </w:p>
    <w:p w:rsidR="00000000" w:rsidRDefault="003A6D20">
      <w:pPr>
        <w:pStyle w:val="consplustitle"/>
        <w:jc w:val="center"/>
        <w:divId w:val="599223521"/>
      </w:pPr>
      <w:r>
        <w:t>О ПОРЯДКЕ</w:t>
      </w:r>
    </w:p>
    <w:p w:rsidR="00000000" w:rsidRDefault="003A6D20">
      <w:pPr>
        <w:pStyle w:val="consplustitle"/>
        <w:jc w:val="center"/>
        <w:divId w:val="599223521"/>
      </w:pPr>
      <w:r>
        <w:t>ПОСТУПЛЕНИЯ ОБРАЩЕНИЙ И ЗАЯВЛЕНИЙ, ЯВЛЯЮЩИХСЯ</w:t>
      </w:r>
    </w:p>
    <w:p w:rsidR="00000000" w:rsidRDefault="003A6D20">
      <w:pPr>
        <w:pStyle w:val="consplustitle"/>
        <w:jc w:val="center"/>
        <w:divId w:val="599223521"/>
      </w:pPr>
      <w:r>
        <w:t>ОСНОВАНИЯМИ ДЛЯ ПРОВЕДЕНИЯ ЗАСЕДАНИЙ АТТЕСТАЦИ</w:t>
      </w:r>
      <w:r>
        <w:t>ОННОЙ</w:t>
      </w:r>
    </w:p>
    <w:p w:rsidR="00000000" w:rsidRDefault="003A6D20">
      <w:pPr>
        <w:pStyle w:val="consplustitle"/>
        <w:jc w:val="center"/>
        <w:divId w:val="599223521"/>
      </w:pPr>
      <w:r>
        <w:t>КОМИССИИ ЛИБО КОМИССИИ ПО СОБЛЮДЕНИЮ ТРЕБОВАНИЙ</w:t>
      </w:r>
    </w:p>
    <w:p w:rsidR="00000000" w:rsidRDefault="003A6D20">
      <w:pPr>
        <w:pStyle w:val="consplustitle"/>
        <w:jc w:val="center"/>
        <w:divId w:val="599223521"/>
      </w:pPr>
      <w:r>
        <w:t>К СЛУЖЕБНОМУ ПОВЕДЕНИЮ ФЕДЕРАЛЬНЫХ ГОСУДАРСТВЕННЫХ</w:t>
      </w:r>
    </w:p>
    <w:p w:rsidR="00000000" w:rsidRDefault="003A6D20">
      <w:pPr>
        <w:pStyle w:val="consplustitle"/>
        <w:jc w:val="center"/>
        <w:divId w:val="599223521"/>
      </w:pPr>
      <w:r>
        <w:t>ГРАЖДАНСКИХ СЛУЖАЩИХ СЛЕДСТВЕННОГО КОМИТЕТА</w:t>
      </w:r>
    </w:p>
    <w:p w:rsidR="00000000" w:rsidRDefault="003A6D20">
      <w:pPr>
        <w:pStyle w:val="consplustitle"/>
        <w:jc w:val="center"/>
        <w:divId w:val="599223521"/>
      </w:pPr>
      <w:r>
        <w:t>РОССИЙСКОЙ ФЕДЕРАЦИИ И УРЕГУЛИРОВАНИЮ</w:t>
      </w:r>
    </w:p>
    <w:p w:rsidR="00000000" w:rsidRDefault="003A6D20">
      <w:pPr>
        <w:pStyle w:val="consplustitle"/>
        <w:jc w:val="center"/>
        <w:divId w:val="599223521"/>
      </w:pPr>
      <w:r>
        <w:t>КОНФЛИКТА ИНТЕРЕСОВ</w:t>
      </w:r>
    </w:p>
    <w:p w:rsidR="00000000" w:rsidRDefault="003A6D20">
      <w:pPr>
        <w:pStyle w:val="a3"/>
        <w:jc w:val="center"/>
        <w:divId w:val="599223521"/>
      </w:pPr>
      <w:r>
        <w:t>(зарегистрирован в Минюсте России 18 декабря 2015</w:t>
      </w:r>
      <w:r>
        <w:t xml:space="preserve"> г. N 40024)</w:t>
      </w:r>
    </w:p>
    <w:p w:rsidR="00000000" w:rsidRDefault="003A6D20">
      <w:pPr>
        <w:pStyle w:val="a3"/>
        <w:jc w:val="center"/>
        <w:divId w:val="599223521"/>
      </w:pPr>
      <w:r>
        <w:t> Список изменяющих документов</w:t>
      </w:r>
    </w:p>
    <w:p w:rsidR="00000000" w:rsidRDefault="003A6D20">
      <w:pPr>
        <w:pStyle w:val="a3"/>
        <w:jc w:val="center"/>
        <w:divId w:val="599223521"/>
      </w:pPr>
      <w:r>
        <w:t>(в ред. Приказов СК России от 12.12.2017 N 147 (18.01.2018 N 49676), от 18.03.2022 N 40 (18.04.2022 N 68261), от 10.10.2022 N 125 (10.11.2022 N 70917</w:t>
      </w:r>
      <w:proofErr w:type="gramStart"/>
      <w:r>
        <w:t>),  от</w:t>
      </w:r>
      <w:proofErr w:type="gramEnd"/>
      <w:r>
        <w:t xml:space="preserve"> 27.10.2023 N 137 (29.11.2023 N 76160)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 xml:space="preserve">В соответствии </w:t>
      </w:r>
      <w:r>
        <w:t>с подпунктом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N 821 "О комиссия</w:t>
      </w:r>
      <w:r>
        <w:t>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 (ч. 7), ст.</w:t>
      </w:r>
      <w:r>
        <w:t xml:space="preserve"> 6399; 2014, N 26 (ч. 2), ст. 3518; 2015, N 10, ст. 1506; N 52 (ч. 1), ст. 7588) и пунктом 20 Указа Президента Российской Федерации от 02.04.2013 N 309 "О мерах по реализации отдельных положений Федерального закона </w:t>
      </w:r>
      <w:r>
        <w:lastRenderedPageBreak/>
        <w:t>"О противодействии коррупции" (Собрание з</w:t>
      </w:r>
      <w:r>
        <w:t xml:space="preserve">аконодательства Российской Федерации, 2013, N 14, ст. 1670; N 23, ст. 2892; N 28, ст. 3813; N 49 (ч. 7), ст. 6399; 2014, N 26 (ч. 2), ст. 3520; N 30 (ч. 2), ст. 4286; 2015, N 10, ст. 1506; 2016, N 24, ст. 3506; 2017, N 9, ст. 1339), руководствуясь пунктом </w:t>
      </w:r>
      <w:r>
        <w:t>43 Положения о Следственном комитете Российской Федерации, утвержденного Указом Президента Российской Федерации от 14.01.2011 N 38 "Вопросы деятельности Следственного комитета Российской Федерации" (Собрание законодательства Российской Федерации, 2011, N 4</w:t>
      </w:r>
      <w:r>
        <w:t xml:space="preserve">, ст. 572; N 19, ст. 2721; N 31, ст. 4714; 2012, N 4, ст. 471; N 12, ст. 1391; N 21, ст. 2632; N 26, ст. 3497; N 28, ст. 3880; N 48, ст. 6662; 2013, N 49 (ч. 7), ст. 6399; 2014, N 15, ст. 1726; N 21, ст. 2683; N 26 (ч. 2), ст. 3528; N 30 (ч. 2), ст. 4286; </w:t>
      </w:r>
      <w:r>
        <w:t>N 36, ст. 4834; 2015, N 10, ст. 1510; N 13, ст. 1909; N 21, ст. 3092; 2016, N 1 (ч. 2), ст. 211; N 52 (ч. 5), ст. 7616):</w:t>
      </w:r>
    </w:p>
    <w:p w:rsidR="00000000" w:rsidRDefault="003A6D20">
      <w:pPr>
        <w:pStyle w:val="consplusnormal"/>
        <w:divId w:val="599223521"/>
      </w:pPr>
      <w:r>
        <w:t>1. Утвердить Порядок поступления обращения гражданина Российской Федерации, замещавшего в Следственном комитете Российской Федерации до</w:t>
      </w:r>
      <w:r>
        <w:t>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</w:t>
      </w:r>
      <w:r>
        <w:t>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</w:t>
      </w:r>
      <w:r>
        <w:t>ьной государственной службы (приложение N 1).</w:t>
      </w:r>
    </w:p>
    <w:p w:rsidR="00000000" w:rsidRDefault="003A6D20">
      <w:pPr>
        <w:pStyle w:val="consplusnormal"/>
        <w:divId w:val="599223521"/>
      </w:pPr>
      <w:r>
        <w:t>2. Утвердить Порядок поступления заявлений федерального государственного служащего Следственного комитета Российской Федерации, работника, замещающего должность на основании трудового договора в организации, со</w:t>
      </w:r>
      <w:r>
        <w:t>зданной для выполнения задач, поставленных перед Следственным комитетом Российской Федерации, являющихся основанием для проведения заседаний аттестационной комиссии либо комиссии по соблюдению требований к служебному поведению федеральных государственных г</w:t>
      </w:r>
      <w:r>
        <w:t>ражданских служащих Следственного комитета Российской Федерации и урегулированию конфликта интересов (приложение N 2).</w:t>
      </w:r>
    </w:p>
    <w:p w:rsidR="00000000" w:rsidRDefault="003A6D20">
      <w:pPr>
        <w:pStyle w:val="consplusnormal"/>
        <w:divId w:val="599223521"/>
      </w:pPr>
      <w:r>
        <w:t>3. Контроль за исполнением настоящего приказа оставляю за собой.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Председатель</w:t>
      </w:r>
    </w:p>
    <w:p w:rsidR="00000000" w:rsidRDefault="003A6D20">
      <w:pPr>
        <w:pStyle w:val="consplusnormal"/>
        <w:jc w:val="right"/>
        <w:divId w:val="599223521"/>
      </w:pPr>
      <w:r>
        <w:t>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</w:t>
      </w:r>
    </w:p>
    <w:p w:rsidR="00000000" w:rsidRDefault="003A6D20">
      <w:pPr>
        <w:pStyle w:val="consplusnormal"/>
        <w:jc w:val="right"/>
        <w:divId w:val="599223521"/>
      </w:pPr>
      <w:r>
        <w:t>генерал-полко</w:t>
      </w:r>
      <w:r>
        <w:t>вник юстиции</w:t>
      </w:r>
    </w:p>
    <w:p w:rsidR="00000000" w:rsidRDefault="003A6D20">
      <w:pPr>
        <w:pStyle w:val="consplusnormal"/>
        <w:jc w:val="right"/>
        <w:divId w:val="599223521"/>
      </w:pPr>
      <w:r>
        <w:t>А.И.БАСТРЫКИН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lastRenderedPageBreak/>
        <w:t> </w:t>
      </w:r>
    </w:p>
    <w:p w:rsidR="00000000" w:rsidRDefault="003A6D20">
      <w:pPr>
        <w:pStyle w:val="consplusnormal"/>
        <w:jc w:val="right"/>
        <w:divId w:val="599223521"/>
      </w:pPr>
      <w:r>
        <w:t>Приложение N 1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Утвержден</w:t>
      </w:r>
    </w:p>
    <w:p w:rsidR="00000000" w:rsidRDefault="003A6D20">
      <w:pPr>
        <w:pStyle w:val="consplusnormal"/>
        <w:jc w:val="right"/>
        <w:divId w:val="599223521"/>
      </w:pPr>
      <w:r>
        <w:t>приказом 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</w:t>
      </w:r>
    </w:p>
    <w:p w:rsidR="00000000" w:rsidRDefault="003A6D20">
      <w:pPr>
        <w:pStyle w:val="consplusnormal"/>
        <w:jc w:val="right"/>
        <w:divId w:val="599223521"/>
      </w:pPr>
      <w:r>
        <w:t>от 09.11.2015 N 101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title"/>
        <w:jc w:val="center"/>
        <w:divId w:val="599223521"/>
      </w:pPr>
      <w:r>
        <w:t>ПОРЯДОК</w:t>
      </w:r>
    </w:p>
    <w:p w:rsidR="00000000" w:rsidRDefault="003A6D20">
      <w:pPr>
        <w:pStyle w:val="consplustitle"/>
        <w:jc w:val="center"/>
        <w:divId w:val="599223521"/>
      </w:pPr>
      <w:r>
        <w:t>ПОСТУПЛЕНИЯ ОБРАЩЕНИЯ ГРАЖДАНИНА РОССИЙСКОЙ ФЕДЕРАЦИИ,</w:t>
      </w:r>
    </w:p>
    <w:p w:rsidR="00000000" w:rsidRDefault="003A6D20">
      <w:pPr>
        <w:pStyle w:val="consplustitle"/>
        <w:jc w:val="center"/>
        <w:divId w:val="599223521"/>
      </w:pPr>
      <w:r>
        <w:t>ЗАМЕЩАВШЕГО В СЛЕДСТВЕННОМ КОМИТЕТЕ РОССИЙСКОЙ ФЕДЕРАЦИИ</w:t>
      </w:r>
    </w:p>
    <w:p w:rsidR="00000000" w:rsidRDefault="003A6D20">
      <w:pPr>
        <w:pStyle w:val="consplustitle"/>
        <w:jc w:val="center"/>
        <w:divId w:val="599223521"/>
      </w:pPr>
      <w:r>
        <w:t>ДОЛЖНОСТЬ ФЕДЕРАЛЬНОЙ ГОСУДАРСТВЕННОЙ СЛУЖБЫ, ВКЛЮЧЕННУЮ</w:t>
      </w:r>
    </w:p>
    <w:p w:rsidR="00000000" w:rsidRDefault="003A6D20">
      <w:pPr>
        <w:pStyle w:val="consplustitle"/>
        <w:jc w:val="center"/>
        <w:divId w:val="599223521"/>
      </w:pPr>
      <w:r>
        <w:t>В ПЕРЕЧЕНЬ ДОЛЖНОСТЕЙ, УТВЕРЖДЕННЫЙ НОРМАТИВНЫМ ПРАВОВЫМ</w:t>
      </w:r>
    </w:p>
    <w:p w:rsidR="00000000" w:rsidRDefault="003A6D20">
      <w:pPr>
        <w:pStyle w:val="consplustitle"/>
        <w:jc w:val="center"/>
        <w:divId w:val="599223521"/>
      </w:pPr>
      <w:r>
        <w:t>АКТОМ РОССИЙСКОЙ ФЕДЕРАЦИИ, О ДАЧЕ СОГЛАСИЯ НА ЗАМЕЩЕНИЕ</w:t>
      </w:r>
    </w:p>
    <w:p w:rsidR="00000000" w:rsidRDefault="003A6D20">
      <w:pPr>
        <w:pStyle w:val="consplustitle"/>
        <w:jc w:val="center"/>
        <w:divId w:val="599223521"/>
      </w:pPr>
      <w:r>
        <w:t>ДОЛЖНОСТИ В КОММЕРЧЕСКОЙ ИЛИ</w:t>
      </w:r>
      <w:r>
        <w:t xml:space="preserve"> НЕКОММЕРЧЕСКОЙ ОРГАНИЗАЦИИ</w:t>
      </w:r>
    </w:p>
    <w:p w:rsidR="00000000" w:rsidRDefault="003A6D20">
      <w:pPr>
        <w:pStyle w:val="consplustitle"/>
        <w:jc w:val="center"/>
        <w:divId w:val="599223521"/>
      </w:pPr>
      <w:r>
        <w:t>ЛИБО НА ВЫПОЛНЕНИЕ РАБОТЫ НА УСЛОВИЯХ ГРАЖДАНСКО-ПРАВОВОГО</w:t>
      </w:r>
    </w:p>
    <w:p w:rsidR="00000000" w:rsidRDefault="003A6D20">
      <w:pPr>
        <w:pStyle w:val="consplustitle"/>
        <w:jc w:val="center"/>
        <w:divId w:val="599223521"/>
      </w:pPr>
      <w:r>
        <w:t>ДОГОВОРА В КОММЕРЧЕСКОЙ ИЛИ НЕКОММЕРЧЕСКОЙ ОРГАНИЗАЦИИ,</w:t>
      </w:r>
    </w:p>
    <w:p w:rsidR="00000000" w:rsidRDefault="003A6D20">
      <w:pPr>
        <w:pStyle w:val="consplustitle"/>
        <w:jc w:val="center"/>
        <w:divId w:val="599223521"/>
      </w:pPr>
      <w:r>
        <w:t>ЕСЛИ ОТДЕЛЬНЫЕ ФУНКЦИИ ПО ГОСУДАРСТВЕННОМУ УПРАВЛЕНИЮ</w:t>
      </w:r>
    </w:p>
    <w:p w:rsidR="00000000" w:rsidRDefault="003A6D20">
      <w:pPr>
        <w:pStyle w:val="consplustitle"/>
        <w:jc w:val="center"/>
        <w:divId w:val="599223521"/>
      </w:pPr>
      <w:r>
        <w:t>ЭТОЙ ОРГАНИЗАЦИЕЙ ВХОДИЛИ В ЕГО ДОЛЖНОСТНЫЕ (СЛУЖЕБНЫЕ)</w:t>
      </w:r>
    </w:p>
    <w:p w:rsidR="00000000" w:rsidRDefault="003A6D20">
      <w:pPr>
        <w:pStyle w:val="consplustitle"/>
        <w:jc w:val="center"/>
        <w:divId w:val="599223521"/>
      </w:pPr>
      <w:r>
        <w:t>ОБЯ</w:t>
      </w:r>
      <w:r>
        <w:t>ЗАННОСТИ, ДО ИСТЕЧЕНИЯ ДВУХ ЛЕТ СО ДНЯ УВОЛЬНЕНИЯ</w:t>
      </w:r>
    </w:p>
    <w:p w:rsidR="00000000" w:rsidRDefault="003A6D20">
      <w:pPr>
        <w:pStyle w:val="consplustitle"/>
        <w:jc w:val="center"/>
        <w:divId w:val="599223521"/>
      </w:pPr>
      <w:r>
        <w:t>С ФЕДЕРАЛЬНОЙ ГОСУДАРСТВЕННОЙ СЛУЖБЫ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1. Порядок поступления обращения гражданина Российской Федерации, замещавшего в Следственном комитете Российской Федерации должность федеральной государственной службы</w:t>
      </w:r>
      <w: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</w:t>
      </w:r>
      <w:r>
        <w:t xml:space="preserve">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</w:t>
      </w:r>
      <w:r>
        <w:lastRenderedPageBreak/>
        <w:t>государственной службы (далее - Поряд</w:t>
      </w:r>
      <w:r>
        <w:t>ок) распространяется на граждан Российской Федерации, замещавших в Следственном комитете Российской Федерации (далее - Следственный комитет) должности федеральной государственной службы, включенные в пункт 15 раздела II перечня должностей федеральной госуд</w:t>
      </w:r>
      <w:r>
        <w:t>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>
        <w:t xml:space="preserve">рактера своих супруги (супруга) и несовершеннолетних детей, утвержденного Указом Президента Российской Федерации от 18.05.2009 N 557 (Собрание законодательства Российской Федерации, 2009, N 21, ст. 2542; 2012, N 4, ст. 471; N 14, ст. 1616; 2014, N 27, ст. </w:t>
      </w:r>
      <w:r>
        <w:t>3754; 2015, N 10, ст. 1506; 2016, N 50, ст. 7077; 2017, N 5, ст. 776; N 27, ст. 4019), или Перечень должностей федеральной государственной службы в Следственном комитете Российской Федерации, при назначении на которые граждане и при замещении которых федер</w:t>
      </w:r>
      <w:r>
        <w:t>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</w:t>
      </w:r>
      <w:r>
        <w:t>них детей, утвержденный приказом Председателя Следственного комитета Российской Федерации от 28.09.2012 N 67 (зарегистрирован Минюстом России 27.11.2012, регистрационный N 25938).</w:t>
      </w:r>
    </w:p>
    <w:p w:rsidR="00000000" w:rsidRDefault="003A6D20">
      <w:pPr>
        <w:pStyle w:val="consplusnormal"/>
        <w:divId w:val="599223521"/>
      </w:pPr>
      <w:r>
        <w:t>2. Обращение гражданина Российской Федерации для получения согласия на замещ</w:t>
      </w:r>
      <w:r>
        <w:t xml:space="preserve">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</w:t>
      </w:r>
      <w:r>
        <w:t>в его должностные (служебные) обязанности, до истечения двух лет со дня увольнения (далее - обращение) подается в форме заявления согласно рекомендуемому образцу (приложение к настоящему Порядку):</w:t>
      </w:r>
    </w:p>
    <w:p w:rsidR="00000000" w:rsidRDefault="003A6D20">
      <w:pPr>
        <w:pStyle w:val="consplusnormal"/>
        <w:divId w:val="599223521"/>
      </w:pPr>
      <w:r>
        <w:t>а) гражданином Российской Федерации, замещавшим должность ф</w:t>
      </w:r>
      <w:r>
        <w:t>едеральной государственной службы в центральном аппарате Следственного комитета, руководителя Главного следственного управления, следственного управления Следственного комитета по субъекту Российской Федерации и приравненного к нему специализированного сле</w:t>
      </w:r>
      <w:r>
        <w:t xml:space="preserve">дственного управления и следственного отдела Следственного комитета (далее - следственный орган), первого заместителя, заместителя руководителя следственного органа, руководителя организации, созданной для выполнения задач, поставленных перед Следственным </w:t>
      </w:r>
      <w:r>
        <w:t>комитетом (далее - организация Следственного комитета), первого заместителя, заместителя руководителя организации Следственного комитета (за исключением граждан Российской Федерации, замещавших должности федеральной государственной службы, назначение на ко</w:t>
      </w:r>
      <w:r>
        <w:t>торые и освобождение от которых осуществляется Президентом Российской Федерации, и граждан Российской Федерации, указанных в подпункте "б" настоящего пункта), - на имя руководителя управления кадров;</w:t>
      </w:r>
    </w:p>
    <w:p w:rsidR="00000000" w:rsidRDefault="003A6D20">
      <w:pPr>
        <w:pStyle w:val="consplusnormal"/>
        <w:divId w:val="599223521"/>
      </w:pPr>
      <w:r>
        <w:t>б) гражданином Российской Федерации, замещавшим должность федеральной государственной службы в Главном военном следственном управлении, а также должность руководителя, первого заместителя, заместителя руководителя военного следственного управления Следстве</w:t>
      </w:r>
      <w:r>
        <w:t>нного комитета по военному округу, флоту или другого военного следственного управления Следственного комитета, приравненного к главному следственному управлению или следственному управлению Следственного комитета по субъекту Российской Федерации (далее - в</w:t>
      </w:r>
      <w:r>
        <w:t>оенное следственное управление Следственного комитета окружного звена) (за исключением граждан Российской Федерации, замещавших должности федеральной государственной службы, назначение на которые и освобождение от которых осуществляется Президентом Российс</w:t>
      </w:r>
      <w:r>
        <w:t xml:space="preserve">кой </w:t>
      </w:r>
      <w:r>
        <w:lastRenderedPageBreak/>
        <w:t>Федерации), - на имя руководителя управления кадров Главного военного следственного управления;</w:t>
      </w:r>
    </w:p>
    <w:p w:rsidR="00000000" w:rsidRDefault="003A6D20">
      <w:pPr>
        <w:pStyle w:val="consplusnormal"/>
        <w:divId w:val="599223521"/>
      </w:pPr>
      <w:r>
        <w:t>в) гражданином Российской Федерации, замещавшим должность федеральной государственной службы в следственном органе, организации Следственного комитета (за и</w:t>
      </w:r>
      <w:r>
        <w:t>сключением граждан Российской Федерации, указанных в подпункте "а" настоящего пункта), - на имя руководителя кадрового подразделения (должностного лица, ответственного за кадровую работу) соответствующего следственного органа, организации Следственного ком</w:t>
      </w:r>
      <w:r>
        <w:t>итета;</w:t>
      </w:r>
    </w:p>
    <w:p w:rsidR="00000000" w:rsidRDefault="003A6D20">
      <w:pPr>
        <w:pStyle w:val="consplusnormal"/>
        <w:divId w:val="599223521"/>
      </w:pPr>
      <w:r>
        <w:t>г) гражданином Российской Федерации, замещавшим должность федеральной государственной службы в военном следственном управлении Следственного комитета окружного звена, военном следственном отделе Следственного комитета по объединению, соединению, гар</w:t>
      </w:r>
      <w:r>
        <w:t xml:space="preserve">низону или другом военном следственном отделе Следственного комитета, приравненном к следственному отделу и следственному отделению Следственного комитета по району, городу (за исключением граждан Российской Федерации, указанных в подпункте "б" настоящего </w:t>
      </w:r>
      <w:r>
        <w:t>пункта), - на имя руководителя кадрового подразделения (должностного лица, ответственного за кадровую работу) соответствующего военного следственного управления Следственного комитета окружного звена.</w:t>
      </w:r>
    </w:p>
    <w:p w:rsidR="00000000" w:rsidRDefault="003A6D20">
      <w:pPr>
        <w:pStyle w:val="consplusnormal"/>
        <w:divId w:val="599223521"/>
      </w:pPr>
      <w:r>
        <w:t>3. Обращение, поступившее в центральный аппарат Следств</w:t>
      </w:r>
      <w:r>
        <w:t>енного комитета, в том числе в Главное военное следственное управление, следственный орган, военное следственное управление Следственного комитета окружного звена, организацию Следственного комитета, регистрируется в установленном порядке и в тот же день н</w:t>
      </w:r>
      <w:r>
        <w:t>аправляется в управление кадров, управление кадров Главного военного следственного управления, кадровое подразделение (должностному лицу, ответственному за кадровую работу) следственного органа, военного следственного управления Следственного комитета окру</w:t>
      </w:r>
      <w:r>
        <w:t>жного звена, организации Следственного комитета, соответственно.</w:t>
      </w:r>
    </w:p>
    <w:p w:rsidR="00000000" w:rsidRDefault="003A6D20">
      <w:pPr>
        <w:pStyle w:val="consplusnormal"/>
        <w:divId w:val="599223521"/>
      </w:pPr>
      <w:r>
        <w:t xml:space="preserve">4. Управление кадров, управление кадров Главного военного следственного управления, кадровое подразделение (должностное лицо, ответственное за кадровую работу) следственного органа, военного </w:t>
      </w:r>
      <w:r>
        <w:t>следственного управления Следственного комитета окружного звена, организации Следственного комитета осуществляют рассмотрение соответствующего обращения, по результатам которого подготавливают мотивированное заключение по существу обращения.</w:t>
      </w:r>
    </w:p>
    <w:p w:rsidR="00000000" w:rsidRDefault="003A6D20">
      <w:pPr>
        <w:pStyle w:val="consplusnormal"/>
        <w:divId w:val="599223521"/>
      </w:pPr>
      <w:r>
        <w:t>4.1. При подго</w:t>
      </w:r>
      <w:r>
        <w:t>товке мотивированного заключения по результатам рассмотрения обращения должностные лица управления кадров, управления кадров Главного военного следственного управления, кадрового подразделения (должностное лицо, ответственное за кадровую работу) следственн</w:t>
      </w:r>
      <w:r>
        <w:t>ого органа, военного следственного управления Следственного комитета окружного звена, организации Следственного комитета имеют право проводить собеседование с гражданином, представившим обращение, получать от него письменные пояснения, а Председатель Следс</w:t>
      </w:r>
      <w:r>
        <w:t>твенного комитета Российской Федерации или его заместитель (являющийся председателем Высшей аттестационной комиссии Следственного комитета Российской Федерации, комиссии по соблюдению требований к служебному поведению федеральных государственных граждански</w:t>
      </w:r>
      <w:r>
        <w:t>х служащих и урегулированию конфликта интересов), руководитель Главного военного следственного управления, руководитель следственного органа, руководитель военного следственного управления Следственного комитета окружного звена, руководитель организации Сл</w:t>
      </w:r>
      <w:r>
        <w:t xml:space="preserve">едственного комитета или их заместители (являющиеся председателями соответствующих аттестационных комиссий, комиссий по соблюдению требований к </w:t>
      </w:r>
      <w:r>
        <w:lastRenderedPageBreak/>
        <w:t>служебному поведению федеральных государственных гражданских служащих и урегулированию конфликта интересов) напр</w:t>
      </w:r>
      <w:r>
        <w:t>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00000" w:rsidRDefault="003A6D20">
      <w:pPr>
        <w:pStyle w:val="consplusnormal"/>
        <w:divId w:val="599223521"/>
      </w:pPr>
      <w:r>
        <w:t>Обращение, заключение и другие материалы в</w:t>
      </w:r>
      <w:r>
        <w:t xml:space="preserve"> течение семи рабочих дней со дня поступления обращения представляются председателю соответствующей аттестационной комиссии либо комиссии по соблюдению требований к служебному поведению федеральных государственных гражданских служащих и урегулированию конф</w:t>
      </w:r>
      <w:r>
        <w:t xml:space="preserve">ликта интересов (далее - председатель комиссии, комиссия). В случае направления запросов обращение,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</w:t>
      </w:r>
      <w:r>
        <w:t>более чем на 30 дней.</w:t>
      </w:r>
    </w:p>
    <w:p w:rsidR="00000000" w:rsidRDefault="003A6D20">
      <w:pPr>
        <w:pStyle w:val="consplusnormal"/>
        <w:divId w:val="599223521"/>
      </w:pPr>
      <w:r>
        <w:t>5. Председатель комиссии при поступлении к нему обращения, заключения и других материалов в 10-дневный срок назначает заседание комиссии. При этом дата заседания комиссии не может быть назначена позднее 20 дней со дня поступления пред</w:t>
      </w:r>
      <w:r>
        <w:t>седателю комиссии обращения, заключения и других материалов.</w:t>
      </w:r>
    </w:p>
    <w:p w:rsidR="00000000" w:rsidRDefault="003A6D20">
      <w:pPr>
        <w:pStyle w:val="consplusnormal"/>
        <w:divId w:val="599223521"/>
      </w:pPr>
      <w:r>
        <w:t>6. Гражданином Российской Федерации, замещавшим должность федеральной государственной службы в Следственном комитете, назначение на которую и освобождение от которой осуществляется Президентом Ро</w:t>
      </w:r>
      <w:r>
        <w:t>ссийской Федерации, в соответствии с пунктом 3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</w:t>
      </w:r>
      <w:r>
        <w:t>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25.02.2011 N 23</w:t>
      </w:r>
      <w:r>
        <w:t>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 (ч. 7), ст</w:t>
      </w:r>
      <w:r>
        <w:t>. 6399; 2015, N 52 (ч. 1), ст. 7588), обращение оформляется на имя начальника Управления Президента Российской Федерации по вопросам государственной службы, кадров и противодействия коррупции и представляется в управление кадров. Управление кадров направля</w:t>
      </w:r>
      <w:r>
        <w:t>ет обращение в день его поступления в Управления Президента Российской Федерации по вопросам государственной службы, кадров и противодействия коррупции и представляется в управление кадров.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Приложение</w:t>
      </w:r>
    </w:p>
    <w:p w:rsidR="00000000" w:rsidRDefault="003A6D20">
      <w:pPr>
        <w:pStyle w:val="consplusnormal"/>
        <w:jc w:val="right"/>
        <w:divId w:val="599223521"/>
      </w:pPr>
      <w:r>
        <w:t>к Порядку поступления обращения</w:t>
      </w:r>
    </w:p>
    <w:p w:rsidR="00000000" w:rsidRDefault="003A6D20">
      <w:pPr>
        <w:pStyle w:val="consplusnormal"/>
        <w:jc w:val="right"/>
        <w:divId w:val="599223521"/>
      </w:pPr>
      <w:r>
        <w:t>гражданина Российск</w:t>
      </w:r>
      <w:r>
        <w:t>ой Федерации,</w:t>
      </w:r>
    </w:p>
    <w:p w:rsidR="00000000" w:rsidRDefault="003A6D20">
      <w:pPr>
        <w:pStyle w:val="consplusnormal"/>
        <w:jc w:val="right"/>
        <w:divId w:val="599223521"/>
      </w:pPr>
      <w:r>
        <w:t>замещавшего в Следственном комитете</w:t>
      </w:r>
    </w:p>
    <w:p w:rsidR="00000000" w:rsidRDefault="003A6D20">
      <w:pPr>
        <w:pStyle w:val="consplusnormal"/>
        <w:jc w:val="right"/>
        <w:divId w:val="599223521"/>
      </w:pPr>
      <w:r>
        <w:lastRenderedPageBreak/>
        <w:t>Российской Федерации должность</w:t>
      </w:r>
    </w:p>
    <w:p w:rsidR="00000000" w:rsidRDefault="003A6D20">
      <w:pPr>
        <w:pStyle w:val="consplusnormal"/>
        <w:jc w:val="right"/>
        <w:divId w:val="599223521"/>
      </w:pPr>
      <w:r>
        <w:t>федеральной государственной службы,</w:t>
      </w:r>
    </w:p>
    <w:p w:rsidR="00000000" w:rsidRDefault="003A6D20">
      <w:pPr>
        <w:pStyle w:val="consplusnormal"/>
        <w:jc w:val="right"/>
        <w:divId w:val="599223521"/>
      </w:pPr>
      <w:r>
        <w:t>включенную в перечень должностей,</w:t>
      </w:r>
    </w:p>
    <w:p w:rsidR="00000000" w:rsidRDefault="003A6D20">
      <w:pPr>
        <w:pStyle w:val="consplusnormal"/>
        <w:jc w:val="right"/>
        <w:divId w:val="599223521"/>
      </w:pPr>
      <w:r>
        <w:t>утвержденный нормативным правовым актом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Федерации, о даче согласия</w:t>
      </w:r>
    </w:p>
    <w:p w:rsidR="00000000" w:rsidRDefault="003A6D20">
      <w:pPr>
        <w:pStyle w:val="consplusnormal"/>
        <w:jc w:val="right"/>
        <w:divId w:val="599223521"/>
      </w:pPr>
      <w:r>
        <w:t>на замещение должности в ко</w:t>
      </w:r>
      <w:r>
        <w:t>ммерческой</w:t>
      </w:r>
    </w:p>
    <w:p w:rsidR="00000000" w:rsidRDefault="003A6D20">
      <w:pPr>
        <w:pStyle w:val="consplusnormal"/>
        <w:jc w:val="right"/>
        <w:divId w:val="599223521"/>
      </w:pPr>
      <w:r>
        <w:t>или некоммерческой организации</w:t>
      </w:r>
    </w:p>
    <w:p w:rsidR="00000000" w:rsidRDefault="003A6D20">
      <w:pPr>
        <w:pStyle w:val="consplusnormal"/>
        <w:jc w:val="right"/>
        <w:divId w:val="599223521"/>
      </w:pPr>
      <w:r>
        <w:t>либо на выполнение работы на условиях</w:t>
      </w:r>
    </w:p>
    <w:p w:rsidR="00000000" w:rsidRDefault="003A6D20">
      <w:pPr>
        <w:pStyle w:val="consplusnormal"/>
        <w:jc w:val="right"/>
        <w:divId w:val="599223521"/>
      </w:pPr>
      <w:r>
        <w:t>гражданско-правового договора</w:t>
      </w:r>
    </w:p>
    <w:p w:rsidR="00000000" w:rsidRDefault="003A6D20">
      <w:pPr>
        <w:pStyle w:val="consplusnormal"/>
        <w:jc w:val="right"/>
        <w:divId w:val="599223521"/>
      </w:pPr>
      <w:r>
        <w:t>в коммерческой или некоммерческой</w:t>
      </w:r>
    </w:p>
    <w:p w:rsidR="00000000" w:rsidRDefault="003A6D20">
      <w:pPr>
        <w:pStyle w:val="consplusnormal"/>
        <w:jc w:val="right"/>
        <w:divId w:val="599223521"/>
      </w:pPr>
      <w:r>
        <w:t>организации, если отдельные функции</w:t>
      </w:r>
    </w:p>
    <w:p w:rsidR="00000000" w:rsidRDefault="003A6D20">
      <w:pPr>
        <w:pStyle w:val="consplusnormal"/>
        <w:jc w:val="right"/>
        <w:divId w:val="599223521"/>
      </w:pPr>
      <w:r>
        <w:t>по государственному управлению</w:t>
      </w:r>
    </w:p>
    <w:p w:rsidR="00000000" w:rsidRDefault="003A6D20">
      <w:pPr>
        <w:pStyle w:val="consplusnormal"/>
        <w:jc w:val="right"/>
        <w:divId w:val="599223521"/>
      </w:pPr>
      <w:r>
        <w:t>этой организацией входили</w:t>
      </w:r>
    </w:p>
    <w:p w:rsidR="00000000" w:rsidRDefault="003A6D20">
      <w:pPr>
        <w:pStyle w:val="consplusnormal"/>
        <w:jc w:val="right"/>
        <w:divId w:val="599223521"/>
      </w:pPr>
      <w:r>
        <w:t>в его должностные (служебные)</w:t>
      </w:r>
    </w:p>
    <w:p w:rsidR="00000000" w:rsidRDefault="003A6D20">
      <w:pPr>
        <w:pStyle w:val="consplusnormal"/>
        <w:jc w:val="right"/>
        <w:divId w:val="599223521"/>
      </w:pPr>
      <w:r>
        <w:t>обязанности, до истечения двух</w:t>
      </w:r>
    </w:p>
    <w:p w:rsidR="00000000" w:rsidRDefault="003A6D20">
      <w:pPr>
        <w:pStyle w:val="consplusnormal"/>
        <w:jc w:val="right"/>
        <w:divId w:val="599223521"/>
      </w:pPr>
      <w:r>
        <w:t>лет со дня увольнения с федеральной</w:t>
      </w:r>
    </w:p>
    <w:p w:rsidR="00000000" w:rsidRDefault="003A6D20">
      <w:pPr>
        <w:pStyle w:val="consplusnormal"/>
        <w:jc w:val="right"/>
        <w:divId w:val="599223521"/>
      </w:pPr>
      <w:r>
        <w:t>государственной службы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Руководителю 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           (наимен</w:t>
      </w:r>
      <w:r>
        <w:t>ование должности,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                      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  специальное (воинское) звание,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</w:t>
      </w:r>
      <w:r>
        <w:t>                            фамилия и инициалы руководителя,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указанного в п. 2 настоящего Порядка)</w:t>
      </w:r>
    </w:p>
    <w:p w:rsidR="00000000" w:rsidRDefault="003A6D20">
      <w:pPr>
        <w:pStyle w:val="consplusnonformat"/>
        <w:jc w:val="right"/>
        <w:divId w:val="599223521"/>
      </w:pPr>
      <w:r>
        <w:lastRenderedPageBreak/>
        <w:t>                                      от __</w:t>
      </w:r>
      <w:r>
        <w:t>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                                          (ФИО гражданина, дата рождения,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     адрес места жительства)</w:t>
      </w:r>
    </w:p>
    <w:p w:rsidR="00000000" w:rsidRDefault="003A6D20">
      <w:pPr>
        <w:pStyle w:val="consplusnonformat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> </w:t>
      </w:r>
      <w:r>
        <w:t>                                Заявление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 (рекомендуемый образец)</w:t>
      </w:r>
    </w:p>
    <w:p w:rsidR="00000000" w:rsidRDefault="003A6D20">
      <w:pPr>
        <w:pStyle w:val="consplusnonformat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 xml:space="preserve">    </w:t>
      </w:r>
      <w:proofErr w:type="gramStart"/>
      <w:r>
        <w:t>Прошу  дать</w:t>
      </w:r>
      <w:proofErr w:type="gramEnd"/>
      <w:r>
        <w:t>  согласие  на  замещение  должности  (выполнение  работ  на</w:t>
      </w:r>
    </w:p>
    <w:p w:rsidR="00000000" w:rsidRDefault="003A6D20">
      <w:pPr>
        <w:pStyle w:val="consplusnonformat"/>
        <w:jc w:val="center"/>
        <w:divId w:val="599223521"/>
      </w:pPr>
      <w:r>
        <w:t>условиях гражданско-правового договора в 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</w:t>
      </w:r>
      <w:r>
        <w:t>                                 (наименование, местонахождение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 коммерческой или некоммерческой организации, характер ее деятельности,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</w:t>
      </w:r>
      <w:r>
        <w:t>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вид договора (трудовой или гражданско-правовой), предполагаемый срок его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действия, сумма оплаты за выполнение (оказание) по договору работ (услуг))</w:t>
      </w:r>
    </w:p>
    <w:p w:rsidR="00000000" w:rsidRDefault="003A6D20">
      <w:pPr>
        <w:pStyle w:val="consplusnonformat"/>
        <w:jc w:val="center"/>
        <w:divId w:val="599223521"/>
      </w:pPr>
      <w:r>
        <w:t xml:space="preserve">    В   течение   </w:t>
      </w:r>
      <w:proofErr w:type="gramStart"/>
      <w:r>
        <w:t>последних  двух</w:t>
      </w:r>
      <w:proofErr w:type="gramEnd"/>
      <w:r>
        <w:t>  лет  до  дня  увольнения  с  федеральной</w:t>
      </w:r>
    </w:p>
    <w:p w:rsidR="00000000" w:rsidRDefault="003A6D20">
      <w:pPr>
        <w:pStyle w:val="consplusnonformat"/>
        <w:jc w:val="center"/>
        <w:divId w:val="599223521"/>
      </w:pPr>
      <w:r>
        <w:t>государственной службы замещал должности 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</w:t>
      </w:r>
      <w:r>
        <w:t>             (замещаемые должности федеральной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государственной службы; должностные (служебные) обязанности, исполняемые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___________________________________________________________</w:t>
      </w:r>
      <w:r>
        <w:t>________________</w:t>
      </w:r>
    </w:p>
    <w:p w:rsidR="00000000" w:rsidRDefault="003A6D20">
      <w:pPr>
        <w:pStyle w:val="consplusnonformat"/>
        <w:jc w:val="center"/>
        <w:divId w:val="599223521"/>
      </w:pPr>
      <w:r>
        <w:t> во время замещения должности федеральной государственной службы; функции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 по государственному управлению в отношении коммерческой</w:t>
      </w:r>
    </w:p>
    <w:p w:rsidR="00000000" w:rsidRDefault="003A6D20">
      <w:pPr>
        <w:pStyle w:val="consplusnonformat"/>
        <w:jc w:val="center"/>
        <w:divId w:val="599223521"/>
      </w:pPr>
      <w:r>
        <w:lastRenderedPageBreak/>
        <w:t>                      и</w:t>
      </w:r>
      <w:r>
        <w:t>ли некоммерческой организации)</w:t>
      </w:r>
    </w:p>
    <w:p w:rsidR="00000000" w:rsidRDefault="003A6D20">
      <w:pPr>
        <w:pStyle w:val="consplusnonformat"/>
        <w:jc w:val="center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>"__" ___________ 20__ г.                                 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                                 (Подпись)</w:t>
      </w:r>
    </w:p>
    <w:p w:rsidR="00000000" w:rsidRDefault="003A6D20">
      <w:pPr>
        <w:pStyle w:val="consplusnormal"/>
        <w:jc w:val="right"/>
        <w:divId w:val="599223521"/>
      </w:pPr>
      <w:r>
        <w:t>Приложение N 2</w:t>
      </w:r>
    </w:p>
    <w:p w:rsidR="00000000" w:rsidRDefault="003A6D20">
      <w:pPr>
        <w:pStyle w:val="consplusnormal"/>
        <w:jc w:val="right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Утвержден</w:t>
      </w:r>
    </w:p>
    <w:p w:rsidR="00000000" w:rsidRDefault="003A6D20">
      <w:pPr>
        <w:pStyle w:val="consplusnormal"/>
        <w:jc w:val="right"/>
        <w:divId w:val="599223521"/>
      </w:pPr>
      <w:r>
        <w:t>приказом 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</w:t>
      </w:r>
      <w:r>
        <w:t>ции</w:t>
      </w:r>
    </w:p>
    <w:p w:rsidR="00000000" w:rsidRDefault="003A6D20">
      <w:pPr>
        <w:pStyle w:val="consplusnormal"/>
        <w:jc w:val="right"/>
        <w:divId w:val="599223521"/>
      </w:pPr>
      <w:r>
        <w:t>от 09.11.2015 N 101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title"/>
        <w:jc w:val="center"/>
        <w:divId w:val="599223521"/>
      </w:pPr>
      <w:r>
        <w:t>ПОРЯДОК</w:t>
      </w:r>
    </w:p>
    <w:p w:rsidR="00000000" w:rsidRDefault="003A6D20">
      <w:pPr>
        <w:pStyle w:val="consplustitle"/>
        <w:jc w:val="center"/>
        <w:divId w:val="599223521"/>
      </w:pPr>
      <w:r>
        <w:t>ПОСТУПЛЕНИЯ ЗАЯВЛЕНИЙ ФЕДЕРАЛЬНОГО ГОСУДАРСТВЕННОГО</w:t>
      </w:r>
    </w:p>
    <w:p w:rsidR="00000000" w:rsidRDefault="003A6D20">
      <w:pPr>
        <w:pStyle w:val="consplustitle"/>
        <w:jc w:val="center"/>
        <w:divId w:val="599223521"/>
      </w:pPr>
      <w:r>
        <w:t>СЛУЖАЩЕГО СЛЕДСТВЕННОГО КОМИТЕТА РОССИЙСКОЙ ФЕДЕРАЦИИ,</w:t>
      </w:r>
    </w:p>
    <w:p w:rsidR="00000000" w:rsidRDefault="003A6D20">
      <w:pPr>
        <w:pStyle w:val="consplustitle"/>
        <w:jc w:val="center"/>
        <w:divId w:val="599223521"/>
      </w:pPr>
      <w:r>
        <w:t>РАБОТНИКА, ЗАМЕЩАЮЩЕГО ДОЛЖНОСТЬ НА ОСНОВАНИИ ТРУДОВОГО</w:t>
      </w:r>
    </w:p>
    <w:p w:rsidR="00000000" w:rsidRDefault="003A6D20">
      <w:pPr>
        <w:pStyle w:val="consplustitle"/>
        <w:jc w:val="center"/>
        <w:divId w:val="599223521"/>
      </w:pPr>
      <w:r>
        <w:t>ДОГОВОРА В ОРГАНИЗАЦИИ, СОЗДАННОЙ ДЛЯ ВЫПОЛНЕНИЯ ЗАДАЧ,</w:t>
      </w:r>
    </w:p>
    <w:p w:rsidR="00000000" w:rsidRDefault="003A6D20">
      <w:pPr>
        <w:pStyle w:val="consplustitle"/>
        <w:jc w:val="center"/>
        <w:divId w:val="599223521"/>
      </w:pPr>
      <w:r>
        <w:t>ПОСТАВЛЕННЫХ ПЕРЕД СЛЕДСТВЕННЫМ КОМИТЕТОМ</w:t>
      </w:r>
    </w:p>
    <w:p w:rsidR="00000000" w:rsidRDefault="003A6D20">
      <w:pPr>
        <w:pStyle w:val="consplustitle"/>
        <w:jc w:val="center"/>
        <w:divId w:val="599223521"/>
      </w:pPr>
      <w:r>
        <w:t>РОССИЙСКОЙ ФЕДЕРАЦИИ, ЯВЛЯЮЩИХСЯ ОСНОВАНИЕМ ДЛЯ ПРОВЕДЕНИЯ</w:t>
      </w:r>
    </w:p>
    <w:p w:rsidR="00000000" w:rsidRDefault="003A6D20">
      <w:pPr>
        <w:pStyle w:val="consplustitle"/>
        <w:jc w:val="center"/>
        <w:divId w:val="599223521"/>
      </w:pPr>
      <w:r>
        <w:t>ЗАСЕДАНИЙ АТТЕСТАЦИОННОЙ КОМИССИИ ЛИБО КОМИССИИ</w:t>
      </w:r>
    </w:p>
    <w:p w:rsidR="00000000" w:rsidRDefault="003A6D20">
      <w:pPr>
        <w:pStyle w:val="consplustitle"/>
        <w:jc w:val="center"/>
        <w:divId w:val="599223521"/>
      </w:pPr>
      <w:r>
        <w:t>ПО СОБЛЮДЕНИЮ ТРЕБОВАНИЙ К СЛУЖЕБНОМУ ПОВЕДЕНИЮ ФЕДЕРАЛЬНЫХ</w:t>
      </w:r>
    </w:p>
    <w:p w:rsidR="00000000" w:rsidRDefault="003A6D20">
      <w:pPr>
        <w:pStyle w:val="consplustitle"/>
        <w:jc w:val="center"/>
        <w:divId w:val="599223521"/>
      </w:pPr>
      <w:r>
        <w:t>ГОСУДАРСТВЕННЫХ ГРАЖДАНСКИХ СЛУЖАЩИХ СЛЕДСТВЕНН</w:t>
      </w:r>
      <w:r>
        <w:t>ОГО КОМИТЕТА</w:t>
      </w:r>
    </w:p>
    <w:p w:rsidR="00000000" w:rsidRDefault="003A6D20">
      <w:pPr>
        <w:pStyle w:val="consplustitle"/>
        <w:jc w:val="center"/>
        <w:divId w:val="599223521"/>
      </w:pPr>
      <w:r>
        <w:t>РОССИЙСКОЙ ФЕДЕРАЦИИ И УРЕГУЛИРОВАНИЮ КОНФЛИКТА ИНТЕРЕСОВ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 xml:space="preserve">1. Порядок поступления заявлений федерального государственного служащего Следственного комитета Российской Федерации, работника, замещающего должность на основании трудового договора </w:t>
      </w:r>
      <w:r>
        <w:t xml:space="preserve">в организации, созданной для выполнения задач, поставленных перед Следственным комитетом Российской Федерации, являющихся основанием для проведения заседаний аттестационной комиссии либо комиссии по </w:t>
      </w:r>
      <w:r>
        <w:lastRenderedPageBreak/>
        <w:t xml:space="preserve">соблюдению требований к служебному поведению федеральных </w:t>
      </w:r>
      <w:r>
        <w:t>государственных гражданских служащих Следственного комитета Российской Федерации и урегулировании конфликта интересов (далее - Следственный комитет), устанавливает процедуру поступления в Следственный комитет:</w:t>
      </w:r>
    </w:p>
    <w:p w:rsidR="00000000" w:rsidRDefault="003A6D20">
      <w:pPr>
        <w:pStyle w:val="consplusnormal"/>
        <w:divId w:val="599223521"/>
      </w:pPr>
      <w:r>
        <w:t>заявления федерального государственного служащ</w:t>
      </w:r>
      <w:r>
        <w:t>его Следственного комитета (далее - государственный служащий), замещающего должность, включенную в Перечень должностей федеральной государственной службы в Следственном комитете Российской Федерации, при назначении на которые граждане и при замещении котор</w:t>
      </w:r>
      <w:r>
        <w:t>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</w:t>
      </w:r>
      <w:r>
        <w:t>шеннолетних детей, утвержденный приказом Следственного комитета от 28.09.2012 N 67 (зарегистрирован Минюстом России 27.11.2012, регистрационный N 25938), работника, замещающего должность на основании трудового договора в организации, созданной для выполнен</w:t>
      </w:r>
      <w:r>
        <w:t>ия задач, поставленных перед Следственным комитетом (далее - работник), включенную в Перечень должностей, замещаемых на основании трудового договора в организациях, созданных для выполнения задач, поставленных перед Следственным комитетом Российской Федера</w:t>
      </w:r>
      <w:r>
        <w:t>ции,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</w:t>
      </w:r>
      <w:r>
        <w:t>шеннолетних детей, утвержденный приказом Следственного комитета от 22.05.2018 N 38 (зарегистрирован Минюстом России 21.06.2018, регистрационный N 51400) с изменениями, внесенными приказами Следственного комитета от 07.12.2020 N 129 (зарегистрирован Минюсто</w:t>
      </w:r>
      <w:r>
        <w:t xml:space="preserve">м России 20.01.2021, регистрационный N 62155) и от 04.10.2021 N 146 (зарегистрирован Минюстом России 11.11.2021, регистрационный N 65755), о невозможности по объективным причинам представить сведения о доходах, об имуществе и обязательствах имущественного </w:t>
      </w:r>
      <w:r>
        <w:t>характера своих супруги (супруга) и несовершеннолетних детей (рекомендуемый образец приведен в приложении N 1 к настоящему Порядку);</w:t>
      </w:r>
    </w:p>
    <w:p w:rsidR="00000000" w:rsidRDefault="003A6D20">
      <w:pPr>
        <w:pStyle w:val="consplusnormal"/>
        <w:divId w:val="599223521"/>
      </w:pPr>
      <w:r>
        <w:t>заявления государственного служащего, замещающего должность, включенную в Перечень должностей федеральной государственной с</w:t>
      </w:r>
      <w:r>
        <w:t>лужбы в системе Следственного комитета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</w:t>
      </w:r>
      <w:r>
        <w:t>ерации, владеть и (или) пользоваться иностранными финансовыми инструментами, утвержденный приказом Следственного комитета от 24.11.2015 N 108 (зарегистрирован Минюстом России 21.12.2015, регистрационный N 40172), о невозможности выполнить требования Федера</w:t>
      </w:r>
      <w:r>
        <w:t>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t>ваться иностранными финансовыми инструментами" (Собрание законодательства Российской Федерации, 2013, N 19, ст. 2306; 2021, N 22, ст. 3690) в связи с арестом, запретом распоряжения, наложенными компетентными органами иностранного государства в соответствии</w:t>
      </w:r>
      <w: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</w:t>
      </w:r>
      <w:r>
        <w:t>и обстоятельствами, не зависящими от его воли или воли его супруги (супруга) и несовершеннолетних детей (рекомендуемый образец приведен в приложении N 2 к настоящему Порядку).</w:t>
      </w:r>
    </w:p>
    <w:p w:rsidR="00000000" w:rsidRDefault="003A6D20">
      <w:pPr>
        <w:pStyle w:val="consplusnormal"/>
        <w:divId w:val="599223521"/>
      </w:pPr>
      <w:r>
        <w:lastRenderedPageBreak/>
        <w:t>2. Заявления, указанные в пункте 1 настоящего Порядка (далее - заявление), подаю</w:t>
      </w:r>
      <w:r>
        <w:t>тся:</w:t>
      </w:r>
    </w:p>
    <w:p w:rsidR="00000000" w:rsidRDefault="003A6D20">
      <w:pPr>
        <w:pStyle w:val="consplusnormal"/>
        <w:divId w:val="599223521"/>
      </w:pPr>
      <w:r>
        <w:t>а) государственным служащим, замещающим должность федеральной государственной службы в центральном аппарате Следственного комитета, а также должность руководителя Главного следственного управления, следственного управления Следственного комитета по су</w:t>
      </w:r>
      <w:r>
        <w:t>бъекту Российской Федерации и приравненного к нему специализированного следственного управления и следственного отдела Следственного комитета (далее - следственный орган), первого заместителя, заместителя руководителя следственного органа, руководителя орг</w:t>
      </w:r>
      <w:r>
        <w:t>анизации, созданной для выполнения задач, поставленных перед Следственным комитетом (далее - организация Следственного комитета), первого заместителя, заместителя руководителя организации Следственного комитета (за исключением государственных служащих, зам</w:t>
      </w:r>
      <w:r>
        <w:t>ещающих должности федеральной государственной службы, назначение на которые и освобождение от которых осуществляется Президентом Российской Федерации и государственных служащих, указанных в подпункте "б" настоящего пункта), - на имя руководителя управления</w:t>
      </w:r>
      <w:r>
        <w:t xml:space="preserve"> кадров;</w:t>
      </w:r>
    </w:p>
    <w:p w:rsidR="00000000" w:rsidRDefault="003A6D20">
      <w:pPr>
        <w:pStyle w:val="consplusnormal"/>
        <w:divId w:val="599223521"/>
      </w:pPr>
      <w:r>
        <w:t>б) государственным служащим, замещающим должность федеральной государственной службы в Главном военном следственном управлении, руководителя, первого заместителя, заместителя руководителя военного следственного управления Следственного комитета по</w:t>
      </w:r>
      <w:r>
        <w:t xml:space="preserve"> военному округу, флоту или другого военного следственного управления Следственного комитета, приравненного к главному следственному управлению или следственному управлению Следственного комитета по субъекту Российской Федерации (далее - военное следственн</w:t>
      </w:r>
      <w:r>
        <w:t xml:space="preserve">ое управление Следственного комитета окружного звена) (за исключением государственных служащих, замещающих должности федеральной государственной службы, назначение на которые и освобождение от которых осуществляется Президентом Российской Федерации), - на </w:t>
      </w:r>
      <w:r>
        <w:t>имя руководителя управления кадров Главного военного следственного управления;</w:t>
      </w:r>
    </w:p>
    <w:p w:rsidR="00000000" w:rsidRDefault="003A6D20">
      <w:pPr>
        <w:pStyle w:val="consplusnormal"/>
        <w:divId w:val="599223521"/>
      </w:pPr>
      <w:r>
        <w:t>в) государственным служащим, замещающим должность федеральной государственной службы в следственном органе, организации Следственного комитета (за исключением государственных сл</w:t>
      </w:r>
      <w:r>
        <w:t>ужащих, указанных в подпункте "а" настоящего пункта), - на имя руководителя кадрового подразделения (должностного лица, ответственного за кадровую работу) соответствующего следственного органа, организации Следственного комитета;</w:t>
      </w:r>
    </w:p>
    <w:p w:rsidR="00000000" w:rsidRDefault="003A6D20">
      <w:pPr>
        <w:pStyle w:val="consplusnormal"/>
        <w:divId w:val="599223521"/>
      </w:pPr>
      <w:r>
        <w:t>г) государственным служащи</w:t>
      </w:r>
      <w:r>
        <w:t>м, замещающим должность федеральной государственной службы в военном следственном управлении Следственного комитета окружного звена, военном следственном отделе Следственного комитета по объединению, соединению, гарнизону или другом военном следственном от</w:t>
      </w:r>
      <w:r>
        <w:t>деле Следственного комитета, приравненном к следственному отделу и следственному отделению Следственного комитета по району, городу (за исключением государственных служащих, указанных в подпункте "б" настоящего пункта), - на имя руководителя кадрового подр</w:t>
      </w:r>
      <w:r>
        <w:t>азделения (должностного лица, ответственного за кадровую работу) соответствующего военного следственного управления Следственного комитета окружного звена;</w:t>
      </w:r>
    </w:p>
    <w:p w:rsidR="00000000" w:rsidRDefault="003A6D20">
      <w:pPr>
        <w:pStyle w:val="consplusnormal"/>
        <w:divId w:val="599223521"/>
      </w:pPr>
      <w:r>
        <w:t>д) работником организации Следственного комитета - на имя руководителя кадрового подразделения (долж</w:t>
      </w:r>
      <w:r>
        <w:t>ностного лица, ответственного за кадровую работу) соответствующей организации Следственного комитета.</w:t>
      </w:r>
    </w:p>
    <w:p w:rsidR="00000000" w:rsidRDefault="003A6D20">
      <w:pPr>
        <w:pStyle w:val="consplusnormal"/>
        <w:divId w:val="599223521"/>
      </w:pPr>
      <w:r>
        <w:t>3. Заявление, поступившее в центральный аппарат Следственного комитета, в том числе в Главное военное следственное управление, следственный орган, военное</w:t>
      </w:r>
      <w:r>
        <w:t xml:space="preserve"> следственное управление Следственного комитета окружного звена, организацию Следственного </w:t>
      </w:r>
      <w:r>
        <w:lastRenderedPageBreak/>
        <w:t>комитета, регистрируется в установленном порядке и в тот же день направляется в управление кадров, управление кадров Главного военного следственного управления, кадр</w:t>
      </w:r>
      <w:r>
        <w:t>овое подразделение (должностному лицу, ответственному за кадровую работу) следственного органа, военного следственного управления Следственного комитета окружного звена, организации Следственного комитета, соответственно.</w:t>
      </w:r>
    </w:p>
    <w:p w:rsidR="00000000" w:rsidRDefault="003A6D20">
      <w:pPr>
        <w:pStyle w:val="consplusnormal"/>
        <w:divId w:val="599223521"/>
      </w:pPr>
      <w:r>
        <w:t>4. Управление кадров, управление к</w:t>
      </w:r>
      <w:r>
        <w:t>адров Главного военного следственного управления, кадровое подразделение (должностное лицо, ответственное за кадровую работу) следственного органа, военного следственного управления Следственного комитета окружного звена, организации Следственного комитета</w:t>
      </w:r>
      <w:r>
        <w:t xml:space="preserve"> осуществляет рассмотрение заявления и представление его председателю соответствующей аттестационной комиссии либо комиссии по соблюдению требований к служебному поведению федеральных государственных гражданских служащих и урегулированию конфликта интересо</w:t>
      </w:r>
      <w:r>
        <w:t>в. При необходимости по фактам, указанным в заявлении, проводятся проверочные мероприятия.</w:t>
      </w:r>
    </w:p>
    <w:p w:rsidR="00000000" w:rsidRDefault="003A6D20">
      <w:pPr>
        <w:pStyle w:val="consplusnormal"/>
        <w:divId w:val="599223521"/>
      </w:pPr>
      <w:r>
        <w:t>5. Председатель аттестационной комиссии либо комиссии по соблюдению требований к служебному поведению федеральных государственных гражданских служащих и урегулирован</w:t>
      </w:r>
      <w:r>
        <w:t>ию конфликта интересов организует рассмотрение заявления в срок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3A6D20">
      <w:pPr>
        <w:pStyle w:val="consplusnormal"/>
        <w:divId w:val="599223521"/>
      </w:pPr>
      <w:r>
        <w:t>6. Государственным служащим, замещ</w:t>
      </w:r>
      <w:r>
        <w:t xml:space="preserve">ающим должность федеральной государственной службы в Следственном комитете, назначение на которую и освобождение от которой осуществляется Президентом Российской Федерации, в соответствии с пунктом 3 Положения о порядке рассмотрения президиумом Совета при </w:t>
      </w:r>
      <w:r>
        <w:t>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</w:t>
      </w:r>
      <w:r>
        <w:t xml:space="preserve">лужбы, и урегулирования конфликта интересов, а также некоторых обращений граждан, утвержденного Указом Президента Российской Федерации от 25.02.2011 N 233 "О некоторых вопросах организации деятельности президиума Совета при Президенте Российской Федерации </w:t>
      </w:r>
      <w:r>
        <w:t>по противодействию коррупции" (Собрание законодательства Российской Федерации, 2011, N 9, ст. 1223; 2013, N 14, ст. 1670; N 28, ст. 3813; N 49 (ч. 7), ст. 6399; 2015, N 52 (ч. 1), ст. 7588), заявление оформляется на имя начальника Управления Президента Рос</w:t>
      </w:r>
      <w:r>
        <w:t>сийской Федерации по вопросам противодействия коррупции и представляется в управление кадров. Управление кадров направляет заявление в день его поступления в Управление Президента Российской Федерации по вопросам противодействия коррупции.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Приложен</w:t>
      </w:r>
      <w:r>
        <w:t>ие N 1</w:t>
      </w:r>
    </w:p>
    <w:p w:rsidR="00000000" w:rsidRDefault="003A6D20">
      <w:pPr>
        <w:pStyle w:val="consplusnormal"/>
        <w:jc w:val="right"/>
        <w:divId w:val="599223521"/>
      </w:pPr>
      <w:r>
        <w:t>к Порядку поступления заявлений</w:t>
      </w:r>
    </w:p>
    <w:p w:rsidR="00000000" w:rsidRDefault="003A6D20">
      <w:pPr>
        <w:pStyle w:val="consplusnormal"/>
        <w:jc w:val="right"/>
        <w:divId w:val="599223521"/>
      </w:pPr>
      <w:r>
        <w:t>федерального государственного</w:t>
      </w:r>
    </w:p>
    <w:p w:rsidR="00000000" w:rsidRDefault="003A6D20">
      <w:pPr>
        <w:pStyle w:val="consplusnormal"/>
        <w:jc w:val="right"/>
        <w:divId w:val="599223521"/>
      </w:pPr>
      <w:r>
        <w:lastRenderedPageBreak/>
        <w:t>служащего 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Федерации, работника,</w:t>
      </w:r>
    </w:p>
    <w:p w:rsidR="00000000" w:rsidRDefault="003A6D20">
      <w:pPr>
        <w:pStyle w:val="consplusnormal"/>
        <w:jc w:val="right"/>
        <w:divId w:val="599223521"/>
      </w:pPr>
      <w:r>
        <w:t>замещающего должность на основании</w:t>
      </w:r>
    </w:p>
    <w:p w:rsidR="00000000" w:rsidRDefault="003A6D20">
      <w:pPr>
        <w:pStyle w:val="consplusnormal"/>
        <w:jc w:val="right"/>
        <w:divId w:val="599223521"/>
      </w:pPr>
      <w:r>
        <w:t>трудового договора в организации,</w:t>
      </w:r>
    </w:p>
    <w:p w:rsidR="00000000" w:rsidRDefault="003A6D20">
      <w:pPr>
        <w:pStyle w:val="consplusnormal"/>
        <w:jc w:val="right"/>
        <w:divId w:val="599223521"/>
      </w:pPr>
      <w:r>
        <w:t>созданной для выполнения задач,</w:t>
      </w:r>
    </w:p>
    <w:p w:rsidR="00000000" w:rsidRDefault="003A6D20">
      <w:pPr>
        <w:pStyle w:val="consplusnormal"/>
        <w:jc w:val="right"/>
        <w:divId w:val="599223521"/>
      </w:pPr>
      <w:r>
        <w:t>поставленных перед Следственным</w:t>
      </w:r>
    </w:p>
    <w:p w:rsidR="00000000" w:rsidRDefault="003A6D20">
      <w:pPr>
        <w:pStyle w:val="consplusnormal"/>
        <w:jc w:val="right"/>
        <w:divId w:val="599223521"/>
      </w:pPr>
      <w:r>
        <w:t>комитетом Российской Федерации,</w:t>
      </w:r>
    </w:p>
    <w:p w:rsidR="00000000" w:rsidRDefault="003A6D20">
      <w:pPr>
        <w:pStyle w:val="consplusnormal"/>
        <w:jc w:val="right"/>
        <w:divId w:val="599223521"/>
      </w:pPr>
      <w:r>
        <w:t>являющихся основанием для проведения</w:t>
      </w:r>
    </w:p>
    <w:p w:rsidR="00000000" w:rsidRDefault="003A6D20">
      <w:pPr>
        <w:pStyle w:val="consplusnormal"/>
        <w:jc w:val="right"/>
        <w:divId w:val="599223521"/>
      </w:pPr>
      <w:r>
        <w:t>заседаний аттестационной комиссии</w:t>
      </w:r>
    </w:p>
    <w:p w:rsidR="00000000" w:rsidRDefault="003A6D20">
      <w:pPr>
        <w:pStyle w:val="consplusnormal"/>
        <w:jc w:val="right"/>
        <w:divId w:val="599223521"/>
      </w:pPr>
      <w:r>
        <w:t>либо комиссии по соблюдению требований</w:t>
      </w:r>
    </w:p>
    <w:p w:rsidR="00000000" w:rsidRDefault="003A6D20">
      <w:pPr>
        <w:pStyle w:val="consplusnormal"/>
        <w:jc w:val="right"/>
        <w:divId w:val="599223521"/>
      </w:pPr>
      <w:r>
        <w:t>к служебному поведению федеральных</w:t>
      </w:r>
    </w:p>
    <w:p w:rsidR="00000000" w:rsidRDefault="003A6D20">
      <w:pPr>
        <w:pStyle w:val="consplusnormal"/>
        <w:jc w:val="right"/>
        <w:divId w:val="599223521"/>
      </w:pPr>
      <w:r>
        <w:t>государственных гражданских служащих</w:t>
      </w:r>
    </w:p>
    <w:p w:rsidR="00000000" w:rsidRDefault="003A6D20">
      <w:pPr>
        <w:pStyle w:val="consplusnormal"/>
        <w:jc w:val="right"/>
        <w:divId w:val="599223521"/>
      </w:pPr>
      <w:r>
        <w:t>Следственн</w:t>
      </w:r>
      <w:r>
        <w:t>ого комитета Российской</w:t>
      </w:r>
    </w:p>
    <w:p w:rsidR="00000000" w:rsidRDefault="003A6D20">
      <w:pPr>
        <w:pStyle w:val="consplusnormal"/>
        <w:jc w:val="right"/>
        <w:divId w:val="599223521"/>
      </w:pPr>
      <w:r>
        <w:t>Федерации и урегулированию конфликта</w:t>
      </w:r>
    </w:p>
    <w:p w:rsidR="00000000" w:rsidRDefault="003A6D20">
      <w:pPr>
        <w:pStyle w:val="consplusnormal"/>
        <w:jc w:val="right"/>
        <w:divId w:val="599223521"/>
      </w:pPr>
      <w:r>
        <w:t>интересов, утвержденному приказом</w:t>
      </w:r>
    </w:p>
    <w:p w:rsidR="00000000" w:rsidRDefault="003A6D20">
      <w:pPr>
        <w:pStyle w:val="consplusnormal"/>
        <w:jc w:val="right"/>
        <w:divId w:val="599223521"/>
      </w:pPr>
      <w:r>
        <w:t>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</w:t>
      </w:r>
    </w:p>
    <w:p w:rsidR="00000000" w:rsidRDefault="003A6D20">
      <w:pPr>
        <w:pStyle w:val="consplusnormal"/>
        <w:jc w:val="right"/>
        <w:divId w:val="599223521"/>
      </w:pPr>
      <w:r>
        <w:t>от 9 ноября 2015 г. N 101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Руководителю 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</w:t>
      </w:r>
      <w:r>
        <w:t>                                      (наименование должности,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  специальное (воинское) звание,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</w:t>
      </w:r>
      <w:r>
        <w:t>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 фамилия и инициалы руководителя,</w:t>
      </w:r>
    </w:p>
    <w:p w:rsidR="00000000" w:rsidRDefault="003A6D20">
      <w:pPr>
        <w:pStyle w:val="consplusnonformat"/>
        <w:jc w:val="right"/>
        <w:divId w:val="599223521"/>
      </w:pPr>
      <w:r>
        <w:t>                                      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lastRenderedPageBreak/>
        <w:t>                                      указанного в п. 2 настоящего Порядка</w:t>
      </w:r>
      <w:r>
        <w:t>)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от 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           (ФИО, должность государственного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_____________________________________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 служащего, дата рождения, адрес места</w:t>
      </w:r>
    </w:p>
    <w:p w:rsidR="00000000" w:rsidRDefault="003A6D20">
      <w:pPr>
        <w:pStyle w:val="consplusnonformat"/>
        <w:jc w:val="right"/>
        <w:divId w:val="599223521"/>
      </w:pPr>
      <w:r>
        <w:t>                                                   жительства)</w:t>
      </w:r>
    </w:p>
    <w:p w:rsidR="00000000" w:rsidRDefault="003A6D20">
      <w:pPr>
        <w:pStyle w:val="consplusnonformat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     Заявление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 (рекомендуемый образец)</w:t>
      </w:r>
    </w:p>
    <w:p w:rsidR="00000000" w:rsidRDefault="003A6D20">
      <w:pPr>
        <w:pStyle w:val="consplusnonformat"/>
        <w:jc w:val="center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 xml:space="preserve">    </w:t>
      </w:r>
      <w:proofErr w:type="gramStart"/>
      <w:r>
        <w:t>Сообщаю,  что</w:t>
      </w:r>
      <w:proofErr w:type="gramEnd"/>
      <w:r>
        <w:t xml:space="preserve"> пр</w:t>
      </w:r>
      <w:r>
        <w:t>и исполнении установленной законодательством Российской</w:t>
      </w:r>
    </w:p>
    <w:p w:rsidR="00000000" w:rsidRDefault="003A6D20">
      <w:pPr>
        <w:pStyle w:val="consplusnonformat"/>
        <w:jc w:val="center"/>
        <w:divId w:val="599223521"/>
      </w:pPr>
      <w:proofErr w:type="gramStart"/>
      <w:r>
        <w:t>Федерации  обязанности</w:t>
      </w:r>
      <w:proofErr w:type="gramEnd"/>
      <w:r>
        <w:t>  о  представлении сведений о доходах, об имуществе и</w:t>
      </w:r>
    </w:p>
    <w:p w:rsidR="00000000" w:rsidRDefault="003A6D20">
      <w:pPr>
        <w:pStyle w:val="consplusnonformat"/>
        <w:jc w:val="center"/>
        <w:divId w:val="599223521"/>
      </w:pPr>
      <w:proofErr w:type="gramStart"/>
      <w:r>
        <w:t>обязательствах  имущественного</w:t>
      </w:r>
      <w:proofErr w:type="gramEnd"/>
      <w:r>
        <w:t>  характера я не имею возможности представить</w:t>
      </w:r>
    </w:p>
    <w:p w:rsidR="00000000" w:rsidRDefault="003A6D20">
      <w:pPr>
        <w:pStyle w:val="consplusnonformat"/>
        <w:jc w:val="center"/>
        <w:divId w:val="599223521"/>
      </w:pPr>
      <w:proofErr w:type="gramStart"/>
      <w:r>
        <w:t>сведения  о</w:t>
      </w:r>
      <w:proofErr w:type="gramEnd"/>
      <w:r>
        <w:t xml:space="preserve"> доходах, об имуществе и обязательств</w:t>
      </w:r>
      <w:r>
        <w:t>ах имущественного характера</w:t>
      </w:r>
    </w:p>
    <w:p w:rsidR="00000000" w:rsidRDefault="003A6D20">
      <w:pPr>
        <w:pStyle w:val="consplusnonformat"/>
        <w:jc w:val="center"/>
        <w:divId w:val="599223521"/>
      </w:pPr>
      <w:r>
        <w:t>своей (своего, своих) _____________________________________________________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     (ФИО супруги (супруга) и (или)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        несовершеннолетних детей)</w:t>
      </w:r>
    </w:p>
    <w:p w:rsidR="00000000" w:rsidRDefault="003A6D20">
      <w:pPr>
        <w:pStyle w:val="consplusnonformat"/>
        <w:jc w:val="center"/>
        <w:divId w:val="599223521"/>
      </w:pPr>
      <w:r>
        <w:t>по причине _______________</w:t>
      </w:r>
      <w:r>
        <w:t>_________________________________________________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 (указывается конкретная причина(ы) непредставления сведений)</w:t>
      </w:r>
    </w:p>
    <w:p w:rsidR="00000000" w:rsidRDefault="003A6D20">
      <w:pPr>
        <w:pStyle w:val="consplusnonformat"/>
        <w:jc w:val="center"/>
        <w:divId w:val="599223521"/>
      </w:pPr>
      <w:r>
        <w:t xml:space="preserve">    </w:t>
      </w:r>
      <w:proofErr w:type="gramStart"/>
      <w:r>
        <w:t>К  заявлению</w:t>
      </w:r>
      <w:proofErr w:type="gramEnd"/>
      <w:r>
        <w:t>  прилагаю  следующие  дополнительные  материалы  (в случае</w:t>
      </w:r>
    </w:p>
    <w:p w:rsidR="00000000" w:rsidRDefault="003A6D20">
      <w:pPr>
        <w:pStyle w:val="consplusnonformat"/>
        <w:jc w:val="center"/>
        <w:divId w:val="599223521"/>
      </w:pPr>
      <w:r>
        <w:t>наличия):</w:t>
      </w:r>
    </w:p>
    <w:p w:rsidR="00000000" w:rsidRDefault="003A6D20">
      <w:pPr>
        <w:pStyle w:val="consplusnonformat"/>
        <w:jc w:val="center"/>
        <w:divId w:val="599223521"/>
      </w:pPr>
      <w:r>
        <w:t>______________________________________________</w:t>
      </w:r>
      <w:r>
        <w:t>_____________________________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 (указываются дополнительные материалы)</w:t>
      </w:r>
    </w:p>
    <w:p w:rsidR="00000000" w:rsidRDefault="003A6D20">
      <w:pPr>
        <w:pStyle w:val="consplusnonformat"/>
        <w:jc w:val="center"/>
        <w:divId w:val="599223521"/>
      </w:pPr>
      <w:r>
        <w:t> </w:t>
      </w:r>
    </w:p>
    <w:p w:rsidR="00000000" w:rsidRDefault="003A6D20">
      <w:pPr>
        <w:pStyle w:val="consplusnonformat"/>
        <w:jc w:val="center"/>
        <w:divId w:val="599223521"/>
      </w:pPr>
      <w:r>
        <w:t>"__" ___________ 20__ г.                                 __________________</w:t>
      </w:r>
    </w:p>
    <w:p w:rsidR="00000000" w:rsidRDefault="003A6D20">
      <w:pPr>
        <w:pStyle w:val="consplusnonformat"/>
        <w:jc w:val="center"/>
        <w:divId w:val="599223521"/>
      </w:pPr>
      <w:r>
        <w:t>                                                             (Подпись)</w:t>
      </w:r>
    </w:p>
    <w:p w:rsidR="00000000" w:rsidRDefault="003A6D20">
      <w:pPr>
        <w:pStyle w:val="consplusnormal"/>
        <w:divId w:val="599223521"/>
      </w:pPr>
      <w:r>
        <w:lastRenderedPageBreak/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 </w:t>
      </w:r>
    </w:p>
    <w:p w:rsidR="00000000" w:rsidRDefault="003A6D20">
      <w:pPr>
        <w:pStyle w:val="consplusnormal"/>
        <w:jc w:val="right"/>
        <w:divId w:val="599223521"/>
      </w:pPr>
      <w:r>
        <w:t>Приложение N 2</w:t>
      </w:r>
    </w:p>
    <w:p w:rsidR="00000000" w:rsidRDefault="003A6D20">
      <w:pPr>
        <w:pStyle w:val="consplusnormal"/>
        <w:jc w:val="right"/>
        <w:divId w:val="599223521"/>
      </w:pPr>
      <w:r>
        <w:t>к Порядку поступления заявлений</w:t>
      </w:r>
    </w:p>
    <w:p w:rsidR="00000000" w:rsidRDefault="003A6D20">
      <w:pPr>
        <w:pStyle w:val="consplusnormal"/>
        <w:jc w:val="right"/>
        <w:divId w:val="599223521"/>
      </w:pPr>
      <w:r>
        <w:t>федерального государственного</w:t>
      </w:r>
    </w:p>
    <w:p w:rsidR="00000000" w:rsidRDefault="003A6D20">
      <w:pPr>
        <w:pStyle w:val="consplusnormal"/>
        <w:jc w:val="right"/>
        <w:divId w:val="599223521"/>
      </w:pPr>
      <w:r>
        <w:t>служащего 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Федерации, работника,</w:t>
      </w:r>
    </w:p>
    <w:p w:rsidR="00000000" w:rsidRDefault="003A6D20">
      <w:pPr>
        <w:pStyle w:val="consplusnormal"/>
        <w:jc w:val="right"/>
        <w:divId w:val="599223521"/>
      </w:pPr>
      <w:r>
        <w:t>замещающего должность на основании</w:t>
      </w:r>
    </w:p>
    <w:p w:rsidR="00000000" w:rsidRDefault="003A6D20">
      <w:pPr>
        <w:pStyle w:val="consplusnormal"/>
        <w:jc w:val="right"/>
        <w:divId w:val="599223521"/>
      </w:pPr>
      <w:r>
        <w:t>трудового договора в организации,</w:t>
      </w:r>
    </w:p>
    <w:p w:rsidR="00000000" w:rsidRDefault="003A6D20">
      <w:pPr>
        <w:pStyle w:val="consplusnormal"/>
        <w:jc w:val="right"/>
        <w:divId w:val="599223521"/>
      </w:pPr>
      <w:r>
        <w:t>созданной для выполнения задач,</w:t>
      </w:r>
    </w:p>
    <w:p w:rsidR="00000000" w:rsidRDefault="003A6D20">
      <w:pPr>
        <w:pStyle w:val="consplusnormal"/>
        <w:jc w:val="right"/>
        <w:divId w:val="599223521"/>
      </w:pPr>
      <w:r>
        <w:t>поставленных</w:t>
      </w:r>
      <w:r>
        <w:t xml:space="preserve"> перед Следственным</w:t>
      </w:r>
    </w:p>
    <w:p w:rsidR="00000000" w:rsidRDefault="003A6D20">
      <w:pPr>
        <w:pStyle w:val="consplusnormal"/>
        <w:jc w:val="right"/>
        <w:divId w:val="599223521"/>
      </w:pPr>
      <w:r>
        <w:t>комитетом Российской Федерации,</w:t>
      </w:r>
    </w:p>
    <w:p w:rsidR="00000000" w:rsidRDefault="003A6D20">
      <w:pPr>
        <w:pStyle w:val="consplusnormal"/>
        <w:jc w:val="right"/>
        <w:divId w:val="599223521"/>
      </w:pPr>
      <w:r>
        <w:t>являющихся основанием для проведения</w:t>
      </w:r>
    </w:p>
    <w:p w:rsidR="00000000" w:rsidRDefault="003A6D20">
      <w:pPr>
        <w:pStyle w:val="consplusnormal"/>
        <w:jc w:val="right"/>
        <w:divId w:val="599223521"/>
      </w:pPr>
      <w:r>
        <w:t>заседаний аттестационной комиссии</w:t>
      </w:r>
    </w:p>
    <w:p w:rsidR="00000000" w:rsidRDefault="003A6D20">
      <w:pPr>
        <w:pStyle w:val="consplusnormal"/>
        <w:jc w:val="right"/>
        <w:divId w:val="599223521"/>
      </w:pPr>
      <w:r>
        <w:t>либо комиссии по соблюдению требований</w:t>
      </w:r>
    </w:p>
    <w:p w:rsidR="00000000" w:rsidRDefault="003A6D20">
      <w:pPr>
        <w:pStyle w:val="consplusnormal"/>
        <w:jc w:val="right"/>
        <w:divId w:val="599223521"/>
      </w:pPr>
      <w:r>
        <w:t>к служебному поведению федеральных</w:t>
      </w:r>
    </w:p>
    <w:p w:rsidR="00000000" w:rsidRDefault="003A6D20">
      <w:pPr>
        <w:pStyle w:val="consplusnormal"/>
        <w:jc w:val="right"/>
        <w:divId w:val="599223521"/>
      </w:pPr>
      <w:r>
        <w:t>государственных гражданских служащих</w:t>
      </w:r>
    </w:p>
    <w:p w:rsidR="00000000" w:rsidRDefault="003A6D20">
      <w:pPr>
        <w:pStyle w:val="consplusnormal"/>
        <w:jc w:val="right"/>
        <w:divId w:val="599223521"/>
      </w:pPr>
      <w:r>
        <w:t>Следственного комитета</w:t>
      </w:r>
      <w:r>
        <w:t xml:space="preserve"> Российской</w:t>
      </w:r>
    </w:p>
    <w:p w:rsidR="00000000" w:rsidRDefault="003A6D20">
      <w:pPr>
        <w:pStyle w:val="consplusnormal"/>
        <w:jc w:val="right"/>
        <w:divId w:val="599223521"/>
      </w:pPr>
      <w:r>
        <w:t>Федерации и урегулированию конфликта</w:t>
      </w:r>
    </w:p>
    <w:p w:rsidR="00000000" w:rsidRDefault="003A6D20">
      <w:pPr>
        <w:pStyle w:val="consplusnormal"/>
        <w:jc w:val="right"/>
        <w:divId w:val="599223521"/>
      </w:pPr>
      <w:r>
        <w:t>интересов, утвержденному приказом</w:t>
      </w:r>
    </w:p>
    <w:p w:rsidR="00000000" w:rsidRDefault="003A6D20">
      <w:pPr>
        <w:pStyle w:val="consplusnormal"/>
        <w:jc w:val="right"/>
        <w:divId w:val="599223521"/>
      </w:pPr>
      <w:r>
        <w:t>Следственного комитета</w:t>
      </w:r>
    </w:p>
    <w:p w:rsidR="00000000" w:rsidRDefault="003A6D20">
      <w:pPr>
        <w:pStyle w:val="consplusnormal"/>
        <w:jc w:val="right"/>
        <w:divId w:val="599223521"/>
      </w:pPr>
      <w:r>
        <w:t>Российской Федерации</w:t>
      </w:r>
    </w:p>
    <w:p w:rsidR="00000000" w:rsidRDefault="003A6D20">
      <w:pPr>
        <w:pStyle w:val="consplusnormal"/>
        <w:jc w:val="right"/>
        <w:divId w:val="599223521"/>
      </w:pPr>
      <w:r>
        <w:t>от 9 ноября 2015 г. N 101</w:t>
      </w:r>
    </w:p>
    <w:p w:rsidR="00000000" w:rsidRDefault="003A6D20">
      <w:pPr>
        <w:pStyle w:val="consplusnormal"/>
        <w:jc w:val="center"/>
        <w:divId w:val="599223521"/>
      </w:pPr>
      <w:r>
        <w:lastRenderedPageBreak/>
        <w:t> </w:t>
      </w:r>
    </w:p>
    <w:p w:rsidR="00000000" w:rsidRDefault="003A6D20">
      <w:pPr>
        <w:pStyle w:val="consplusnormal"/>
        <w:jc w:val="center"/>
        <w:divId w:val="599223521"/>
      </w:pPr>
      <w: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55"/>
        <w:gridCol w:w="1320"/>
        <w:gridCol w:w="4425"/>
      </w:tblGrid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1875" w:type="dxa"/>
            <w:gridSpan w:val="2"/>
            <w:vAlign w:val="bottom"/>
            <w:hideMark/>
          </w:tcPr>
          <w:p w:rsidR="00000000" w:rsidRDefault="003A6D20">
            <w:pPr>
              <w:pStyle w:val="consplusnormal"/>
            </w:pPr>
            <w:r>
              <w:t>Руководителю</w:t>
            </w:r>
          </w:p>
        </w:tc>
        <w:tc>
          <w:tcPr>
            <w:tcW w:w="4425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1875" w:type="dxa"/>
            <w:gridSpan w:val="2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4425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(наименование должности,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  <w:jc w:val="center"/>
            </w:pPr>
            <w:r>
              <w:t>специальное (воинское) звание, фамилия и инициалы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  <w:jc w:val="center"/>
            </w:pPr>
            <w:r>
              <w:t>руководителя, указанного в пункте 2 настоящего Порядка)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555" w:type="dxa"/>
            <w:vAlign w:val="bottom"/>
            <w:hideMark/>
          </w:tcPr>
          <w:p w:rsidR="00000000" w:rsidRDefault="003A6D20">
            <w:pPr>
              <w:pStyle w:val="consplusnormal"/>
            </w:pPr>
            <w:r>
              <w:t>от</w:t>
            </w:r>
          </w:p>
        </w:tc>
        <w:tc>
          <w:tcPr>
            <w:tcW w:w="5745" w:type="dxa"/>
            <w:gridSpan w:val="2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555" w:type="dxa"/>
            <w:vAlign w:val="bottom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5745" w:type="dxa"/>
            <w:gridSpan w:val="2"/>
            <w:hideMark/>
          </w:tcPr>
          <w:p w:rsidR="00000000" w:rsidRDefault="003A6D20">
            <w:pPr>
              <w:pStyle w:val="consplusnormal"/>
              <w:jc w:val="center"/>
            </w:pPr>
            <w:r>
              <w:t>(фамилия, имя, отчество (при наличии), должность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  <w:jc w:val="center"/>
            </w:pPr>
            <w:r>
              <w:t>федерального государственного служащего, дата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hideMark/>
          </w:tcPr>
          <w:p w:rsidR="00000000" w:rsidRDefault="003A6D20">
            <w:pPr>
              <w:pStyle w:val="consplusnormal"/>
            </w:pPr>
            <w:r>
              <w:t> </w:t>
            </w:r>
          </w:p>
        </w:tc>
        <w:tc>
          <w:tcPr>
            <w:tcW w:w="6300" w:type="dxa"/>
            <w:gridSpan w:val="3"/>
            <w:vAlign w:val="bottom"/>
            <w:hideMark/>
          </w:tcPr>
          <w:p w:rsidR="00000000" w:rsidRDefault="003A6D20">
            <w:pPr>
              <w:pStyle w:val="consplusnormal"/>
              <w:jc w:val="center"/>
            </w:pPr>
            <w:r>
              <w:t>рождения, адрес места жительства)</w:t>
            </w:r>
          </w:p>
        </w:tc>
      </w:tr>
      <w:tr w:rsidR="00000000">
        <w:trPr>
          <w:divId w:val="599223521"/>
          <w:tblCellSpacing w:w="0" w:type="dxa"/>
        </w:trPr>
        <w:tc>
          <w:tcPr>
            <w:tcW w:w="2760" w:type="dxa"/>
            <w:vAlign w:val="center"/>
            <w:hideMark/>
          </w:tcPr>
          <w:p w:rsidR="00000000" w:rsidRDefault="003A6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000000" w:rsidRDefault="003A6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000000" w:rsidRDefault="003A6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5" w:type="dxa"/>
            <w:vAlign w:val="center"/>
            <w:hideMark/>
          </w:tcPr>
          <w:p w:rsidR="00000000" w:rsidRDefault="003A6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p w:rsidR="00000000" w:rsidRDefault="003A6D20">
      <w:pPr>
        <w:pStyle w:val="consplusnormal"/>
        <w:divId w:val="599223521"/>
      </w:pPr>
      <w: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1170"/>
      </w:tblGrid>
      <w:tr w:rsidR="00000000">
        <w:trPr>
          <w:divId w:val="599223521"/>
          <w:tblCellSpacing w:w="0" w:type="dxa"/>
          <w:jc w:val="center"/>
        </w:trPr>
        <w:tc>
          <w:tcPr>
            <w:tcW w:w="9030" w:type="dxa"/>
            <w:gridSpan w:val="2"/>
            <w:vAlign w:val="center"/>
            <w:hideMark/>
          </w:tcPr>
          <w:p w:rsidR="00000000" w:rsidRDefault="003A6D20">
            <w:pPr>
              <w:pStyle w:val="consplusnormal"/>
              <w:jc w:val="center"/>
            </w:pPr>
            <w:r>
              <w:t>Заявление</w:t>
            </w:r>
          </w:p>
          <w:p w:rsidR="00000000" w:rsidRDefault="003A6D20">
            <w:pPr>
              <w:pStyle w:val="consplusnormal"/>
              <w:jc w:val="center"/>
            </w:pPr>
            <w:r>
              <w:t>(рекомендуемый образец)</w:t>
            </w:r>
          </w:p>
        </w:tc>
      </w:tr>
      <w:tr w:rsidR="00000000">
        <w:trPr>
          <w:divId w:val="599223521"/>
          <w:tblCellSpacing w:w="0" w:type="dxa"/>
          <w:jc w:val="center"/>
        </w:trPr>
        <w:tc>
          <w:tcPr>
            <w:tcW w:w="9030" w:type="dxa"/>
            <w:gridSpan w:val="2"/>
            <w:hideMark/>
          </w:tcPr>
          <w:p w:rsidR="00000000" w:rsidRDefault="003A6D20">
            <w:pPr>
              <w:pStyle w:val="consplusnormal"/>
              <w:jc w:val="center"/>
            </w:pPr>
            <w:r>
              <w:t xml:space="preserve">Сообщаю, что я не имею 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</w:t>
            </w:r>
            <w:r>
              <w:lastRenderedPageBreak/>
              <w:t>расположенных за пре</w:t>
            </w:r>
            <w:r>
              <w:t>делами территории Российской Федерации, владеть и (или) пользоваться иностранными финансовыми инструментами" по причине</w:t>
            </w:r>
          </w:p>
        </w:tc>
      </w:tr>
      <w:tr w:rsidR="00000000">
        <w:trPr>
          <w:divId w:val="599223521"/>
          <w:tblCellSpacing w:w="0" w:type="dxa"/>
          <w:jc w:val="center"/>
        </w:trPr>
        <w:tc>
          <w:tcPr>
            <w:tcW w:w="786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lastRenderedPageBreak/>
              <w:t> </w:t>
            </w:r>
          </w:p>
        </w:tc>
        <w:tc>
          <w:tcPr>
            <w:tcW w:w="117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  <w:jc w:val="center"/>
        </w:trPr>
        <w:tc>
          <w:tcPr>
            <w:tcW w:w="9030" w:type="dxa"/>
            <w:gridSpan w:val="2"/>
            <w:vAlign w:val="center"/>
            <w:hideMark/>
          </w:tcPr>
          <w:p w:rsidR="00000000" w:rsidRDefault="003A6D20">
            <w:pPr>
              <w:pStyle w:val="consplusnormal"/>
              <w:jc w:val="center"/>
            </w:pPr>
            <w:r>
              <w:t>(указывается причина)</w:t>
            </w:r>
          </w:p>
        </w:tc>
      </w:tr>
    </w:tbl>
    <w:p w:rsidR="00000000" w:rsidRDefault="003A6D20">
      <w:pPr>
        <w:pStyle w:val="consplusnormal"/>
        <w:divId w:val="599223521"/>
      </w:pPr>
      <w: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710"/>
        <w:gridCol w:w="4380"/>
      </w:tblGrid>
      <w:tr w:rsidR="00000000">
        <w:trPr>
          <w:divId w:val="599223521"/>
          <w:tblCellSpacing w:w="0" w:type="dxa"/>
          <w:jc w:val="center"/>
        </w:trPr>
        <w:tc>
          <w:tcPr>
            <w:tcW w:w="2940" w:type="dxa"/>
            <w:vAlign w:val="center"/>
            <w:hideMark/>
          </w:tcPr>
          <w:p w:rsidR="00000000" w:rsidRDefault="003A6D20">
            <w:pPr>
              <w:pStyle w:val="consplusnormal"/>
              <w:jc w:val="center"/>
            </w:pPr>
            <w:r>
              <w:t>"__" ___________ 20__ г.</w:t>
            </w:r>
          </w:p>
        </w:tc>
        <w:tc>
          <w:tcPr>
            <w:tcW w:w="171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 </w:t>
            </w:r>
          </w:p>
        </w:tc>
        <w:tc>
          <w:tcPr>
            <w:tcW w:w="438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 </w:t>
            </w:r>
          </w:p>
        </w:tc>
      </w:tr>
      <w:tr w:rsidR="00000000">
        <w:trPr>
          <w:divId w:val="599223521"/>
          <w:tblCellSpacing w:w="0" w:type="dxa"/>
          <w:jc w:val="center"/>
        </w:trPr>
        <w:tc>
          <w:tcPr>
            <w:tcW w:w="294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 </w:t>
            </w:r>
          </w:p>
        </w:tc>
        <w:tc>
          <w:tcPr>
            <w:tcW w:w="171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 </w:t>
            </w:r>
          </w:p>
        </w:tc>
        <w:tc>
          <w:tcPr>
            <w:tcW w:w="4380" w:type="dxa"/>
            <w:hideMark/>
          </w:tcPr>
          <w:p w:rsidR="00000000" w:rsidRDefault="003A6D2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3A6D20" w:rsidP="003A6D20">
      <w:pPr>
        <w:pStyle w:val="a3"/>
        <w:divId w:val="599223521"/>
      </w:pPr>
      <w:bookmarkStart w:id="0" w:name="_GoBack"/>
      <w:bookmarkEnd w:id="0"/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D20"/>
    <w:rsid w:val="003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7FC366A-2D63-4BBD-873E-8943A08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3595</Words>
  <Characters>30105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2024-06-27T11:16:00Z</dcterms:created>
  <dcterms:modified xsi:type="dcterms:W3CDTF">2024-06-27T11:16:00Z</dcterms:modified>
</cp:coreProperties>
</file>